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3F" w:rsidRPr="008A4061" w:rsidRDefault="008A4061">
      <w:pPr>
        <w:rPr>
          <w:b/>
        </w:rPr>
      </w:pPr>
      <w:r w:rsidRPr="008A4061">
        <w:rPr>
          <w:b/>
        </w:rPr>
        <w:t>Programa de assistência estudantil</w:t>
      </w:r>
    </w:p>
    <w:p w:rsidR="008A4061" w:rsidRDefault="008A4061">
      <w:r>
        <w:t>160 bolsas permanência</w:t>
      </w:r>
    </w:p>
    <w:p w:rsidR="008A4061" w:rsidRDefault="008A4061">
      <w:r>
        <w:t>52 auxílios moradia</w:t>
      </w:r>
    </w:p>
    <w:p w:rsidR="008A4061" w:rsidRDefault="008A4061">
      <w:r>
        <w:t>52 auxílios alimentação</w:t>
      </w:r>
    </w:p>
    <w:p w:rsidR="008A4061" w:rsidRDefault="008A4061"/>
    <w:p w:rsidR="008A4061" w:rsidRPr="008A4061" w:rsidRDefault="008A4061">
      <w:pPr>
        <w:rPr>
          <w:b/>
        </w:rPr>
      </w:pPr>
      <w:r w:rsidRPr="008A4061">
        <w:rPr>
          <w:b/>
        </w:rPr>
        <w:t>Iniciação Científica (PIBIC)</w:t>
      </w:r>
    </w:p>
    <w:p w:rsidR="008A4061" w:rsidRDefault="008A4061">
      <w:r>
        <w:t>178 bolsas UEMS</w:t>
      </w:r>
    </w:p>
    <w:p w:rsidR="008A4061" w:rsidRDefault="008A4061">
      <w:r>
        <w:t>55 bolsas UEMS/CNPq</w:t>
      </w:r>
    </w:p>
    <w:p w:rsidR="008A4061" w:rsidRDefault="008A4061"/>
    <w:p w:rsidR="008A4061" w:rsidRPr="008A4061" w:rsidRDefault="008A4061">
      <w:pPr>
        <w:rPr>
          <w:b/>
        </w:rPr>
      </w:pPr>
      <w:r w:rsidRPr="008A4061">
        <w:rPr>
          <w:b/>
        </w:rPr>
        <w:t>PIBIC Ações afirmativas</w:t>
      </w:r>
    </w:p>
    <w:p w:rsidR="008A4061" w:rsidRDefault="008A4061">
      <w:r>
        <w:t>16 bolsas (CNPq)</w:t>
      </w:r>
    </w:p>
    <w:p w:rsidR="008A4061" w:rsidRDefault="008A4061"/>
    <w:p w:rsidR="008A4061" w:rsidRDefault="008A4061">
      <w:r>
        <w:t>Iniciação Tecnológica e de inovação (PIBITI)</w:t>
      </w:r>
    </w:p>
    <w:p w:rsidR="008A4061" w:rsidRDefault="008A4061">
      <w:r>
        <w:t>10 bolsas (CNPq)</w:t>
      </w:r>
    </w:p>
    <w:p w:rsidR="008A4061" w:rsidRDefault="008A4061"/>
    <w:p w:rsidR="008A4061" w:rsidRPr="008A4061" w:rsidRDefault="008A4061">
      <w:pPr>
        <w:rPr>
          <w:b/>
        </w:rPr>
      </w:pPr>
      <w:r w:rsidRPr="008A4061">
        <w:rPr>
          <w:b/>
        </w:rPr>
        <w:t xml:space="preserve">Iniciação a Docência </w:t>
      </w:r>
    </w:p>
    <w:p w:rsidR="008A4061" w:rsidRDefault="008A4061">
      <w:r>
        <w:t>874 bolsas</w:t>
      </w:r>
    </w:p>
    <w:p w:rsidR="008A4061" w:rsidRDefault="008A4061">
      <w:r>
        <w:t>696 para alunos</w:t>
      </w:r>
    </w:p>
    <w:p w:rsidR="008A4061" w:rsidRDefault="008A4061">
      <w:r>
        <w:t>116 para professores</w:t>
      </w:r>
    </w:p>
    <w:p w:rsidR="008A4061" w:rsidRDefault="008A4061"/>
    <w:p w:rsidR="008A4061" w:rsidRPr="008A4061" w:rsidRDefault="008A4061">
      <w:pPr>
        <w:rPr>
          <w:b/>
        </w:rPr>
      </w:pPr>
      <w:r w:rsidRPr="008A4061">
        <w:rPr>
          <w:b/>
        </w:rPr>
        <w:t xml:space="preserve">Monitoria </w:t>
      </w:r>
    </w:p>
    <w:p w:rsidR="008A4061" w:rsidRDefault="008A4061">
      <w:r>
        <w:t>130 bolsas</w:t>
      </w:r>
    </w:p>
    <w:p w:rsidR="008A4061" w:rsidRDefault="008A4061"/>
    <w:p w:rsidR="008A4061" w:rsidRPr="008A4061" w:rsidRDefault="008A4061">
      <w:pPr>
        <w:rPr>
          <w:b/>
        </w:rPr>
      </w:pPr>
      <w:r w:rsidRPr="008A4061">
        <w:rPr>
          <w:b/>
        </w:rPr>
        <w:t>Extensão Universitária</w:t>
      </w:r>
    </w:p>
    <w:p w:rsidR="008A4061" w:rsidRDefault="008A4061">
      <w:r>
        <w:t>210 bolsas</w:t>
      </w:r>
    </w:p>
    <w:p w:rsidR="008A4061" w:rsidRDefault="008A4061"/>
    <w:p w:rsidR="008A4061" w:rsidRPr="008A4061" w:rsidRDefault="008A4061">
      <w:pPr>
        <w:rPr>
          <w:b/>
        </w:rPr>
      </w:pPr>
      <w:r w:rsidRPr="008A4061">
        <w:rPr>
          <w:b/>
        </w:rPr>
        <w:t>Vale Universidade Indígena</w:t>
      </w:r>
    </w:p>
    <w:p w:rsidR="008A4061" w:rsidRPr="003D20F3" w:rsidRDefault="003D20F3">
      <w:r w:rsidRPr="003D20F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54 benefícios</w:t>
      </w:r>
      <w:r w:rsidRPr="003D20F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br/>
      </w:r>
    </w:p>
    <w:p w:rsidR="008A4061" w:rsidRDefault="008A4061"/>
    <w:p w:rsidR="008A4061" w:rsidRDefault="008A4061">
      <w:pPr>
        <w:rPr>
          <w:b/>
        </w:rPr>
      </w:pPr>
      <w:r w:rsidRPr="008A4061">
        <w:rPr>
          <w:b/>
        </w:rPr>
        <w:t xml:space="preserve">Vale Universidade </w:t>
      </w:r>
    </w:p>
    <w:p w:rsidR="003D20F3" w:rsidRPr="003D20F3" w:rsidRDefault="003D20F3">
      <w:r w:rsidRPr="003D20F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154 benefícios</w:t>
      </w:r>
    </w:p>
    <w:p w:rsidR="003D20F3" w:rsidRDefault="003D20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D20F3" w:rsidRPr="008A4061" w:rsidRDefault="003D20F3">
      <w:pPr>
        <w:rPr>
          <w:b/>
        </w:rPr>
      </w:pPr>
    </w:p>
    <w:sectPr w:rsidR="003D20F3" w:rsidRPr="008A4061" w:rsidSect="000C1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76E"/>
    <w:multiLevelType w:val="multilevel"/>
    <w:tmpl w:val="E1F6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08"/>
  <w:hyphenationZone w:val="425"/>
  <w:characterSpacingControl w:val="doNotCompress"/>
  <w:compat/>
  <w:rsids>
    <w:rsidRoot w:val="008A4061"/>
    <w:rsid w:val="000C1B6A"/>
    <w:rsid w:val="003D20F3"/>
    <w:rsid w:val="003F0CA4"/>
    <w:rsid w:val="008A4061"/>
    <w:rsid w:val="00A034FB"/>
    <w:rsid w:val="00A46D8B"/>
    <w:rsid w:val="00DD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20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</dc:creator>
  <cp:lastModifiedBy>Wend</cp:lastModifiedBy>
  <cp:revision>2</cp:revision>
  <dcterms:created xsi:type="dcterms:W3CDTF">2014-08-04T13:55:00Z</dcterms:created>
  <dcterms:modified xsi:type="dcterms:W3CDTF">2014-08-05T15:08:00Z</dcterms:modified>
</cp:coreProperties>
</file>